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4E4EE7" w14:textId="77777777" w:rsidR="006E7FFC" w:rsidRDefault="006E7FFC" w:rsidP="006E7FFC">
      <w:pPr>
        <w:pStyle w:val="Heading1"/>
      </w:pPr>
      <w:r>
        <w:t>Writing Samples &amp; Creative Work</w:t>
      </w:r>
    </w:p>
    <w:p w14:paraId="5835F6E4" w14:textId="77777777" w:rsidR="006E7FFC" w:rsidRDefault="006E7FFC" w:rsidP="006E7FFC">
      <w:pPr>
        <w:pStyle w:val="NormalWeb"/>
      </w:pPr>
      <w:r>
        <w:rPr>
          <w:rStyle w:val="Strong"/>
          <w:rFonts w:eastAsiaTheme="majorEastAsia"/>
        </w:rPr>
        <w:t xml:space="preserve">Zain R. </w:t>
      </w:r>
      <w:proofErr w:type="spellStart"/>
      <w:r>
        <w:rPr>
          <w:rStyle w:val="Strong"/>
          <w:rFonts w:eastAsiaTheme="majorEastAsia"/>
        </w:rPr>
        <w:t>Kerawala</w:t>
      </w:r>
      <w:proofErr w:type="spellEnd"/>
      <w:r>
        <w:rPr>
          <w:rStyle w:val="Strong"/>
          <w:rFonts w:eastAsiaTheme="majorEastAsia"/>
        </w:rPr>
        <w:t xml:space="preserve"> | Marketing &amp; Communications Portfolio</w:t>
      </w:r>
    </w:p>
    <w:p w14:paraId="294D7626" w14:textId="77777777" w:rsidR="006E7FFC" w:rsidRDefault="006E7FFC" w:rsidP="006E7FFC">
      <w:pPr>
        <w:pStyle w:val="NormalWeb"/>
      </w:pPr>
      <w:r>
        <w:t>Selected examples of web copy, marketing strategy, digital creative, client storytelling, and conversion-focused content created and/or directed by me.</w:t>
      </w:r>
    </w:p>
    <w:p w14:paraId="1BBA6A2C" w14:textId="77777777" w:rsidR="006E7FFC" w:rsidRDefault="006E7FFC" w:rsidP="006E7FFC">
      <w:pPr>
        <w:pStyle w:val="Heading2"/>
      </w:pPr>
      <w:r>
        <w:t>Overview</w:t>
      </w:r>
    </w:p>
    <w:p w14:paraId="5987CFB5" w14:textId="77777777" w:rsidR="006E7FFC" w:rsidRDefault="006E7FFC" w:rsidP="006E7FFC">
      <w:pPr>
        <w:pStyle w:val="NormalWeb"/>
      </w:pPr>
      <w:r>
        <w:t>The following examples demonstrate how I connect writing, creative execution, web experience, and marketing strategy to achieve a specific business objective.</w:t>
      </w:r>
    </w:p>
    <w:p w14:paraId="4A3835A9" w14:textId="77777777" w:rsidR="006E7FFC" w:rsidRDefault="006E7FFC" w:rsidP="006E7FFC">
      <w:pPr>
        <w:pStyle w:val="NormalWeb"/>
      </w:pPr>
      <w:r>
        <w:t>My work often begins with the audience and the problem the business is trying to solve, then brings together messaging, design, content, and conversion strategy into a cohesive experience.</w:t>
      </w:r>
    </w:p>
    <w:p w14:paraId="696F653D" w14:textId="77777777" w:rsidR="006E7FFC" w:rsidRDefault="00A53DE3" w:rsidP="006E7FFC">
      <w:r>
        <w:rPr>
          <w:noProof/>
        </w:rPr>
        <w:pict w14:anchorId="2FC1366D">
          <v:rect id="_x0000_i1033" alt="" style="width:468pt;height:.05pt;mso-width-percent:0;mso-height-percent:0;mso-width-percent:0;mso-height-percent:0" o:hralign="center" o:hrstd="t" o:hr="t" fillcolor="#a0a0a0" stroked="f"/>
        </w:pict>
      </w:r>
    </w:p>
    <w:p w14:paraId="718BD4FC" w14:textId="77777777" w:rsidR="006E7FFC" w:rsidRDefault="006E7FFC" w:rsidP="006E7FFC">
      <w:pPr>
        <w:pStyle w:val="Heading1"/>
      </w:pPr>
      <w:r>
        <w:t>1. Client Case Studies &amp; Lead-Generation Storytelling — Shah &amp; Associates CPAs</w:t>
      </w:r>
    </w:p>
    <w:p w14:paraId="1C76C31B" w14:textId="77777777" w:rsidR="006E7FFC" w:rsidRDefault="006E7FFC" w:rsidP="006E7FFC">
      <w:pPr>
        <w:pStyle w:val="NormalWeb"/>
      </w:pPr>
      <w:r>
        <w:rPr>
          <w:rStyle w:val="Strong"/>
          <w:rFonts w:eastAsiaTheme="majorEastAsia"/>
        </w:rPr>
        <w:t>Purpose:</w:t>
      </w:r>
      <w:r>
        <w:br/>
        <w:t>Show prospective clients how the firm's tax advisory work has helped real business owners and professionals, while building trust and supporting lead-generation efforts.</w:t>
      </w:r>
    </w:p>
    <w:p w14:paraId="1327AA85" w14:textId="77777777" w:rsidR="006E7FFC" w:rsidRDefault="006E7FFC" w:rsidP="006E7FFC">
      <w:pPr>
        <w:pStyle w:val="NormalWeb"/>
      </w:pPr>
      <w:r>
        <w:rPr>
          <w:rStyle w:val="Strong"/>
          <w:rFonts w:eastAsiaTheme="majorEastAsia"/>
        </w:rPr>
        <w:t>My role:</w:t>
      </w:r>
      <w:r>
        <w:br/>
        <w:t>Developed and/or shaped case-study messaging and the surrounding digital experience to turn client outcomes into clear, audience-focused stories. The case-study library is incorporated into the firm's broader acquisition funnel and is designed to help prospects understand the problems addressed, the work delivered, and the resulting transformation.</w:t>
      </w:r>
    </w:p>
    <w:p w14:paraId="73C55D45" w14:textId="77777777" w:rsidR="006E7FFC" w:rsidRDefault="006E7FFC" w:rsidP="006E7FFC">
      <w:pPr>
        <w:pStyle w:val="NormalWeb"/>
      </w:pPr>
      <w:r>
        <w:rPr>
          <w:rStyle w:val="Strong"/>
          <w:rFonts w:eastAsiaTheme="majorEastAsia"/>
        </w:rPr>
        <w:t>What it demonstrates:</w:t>
      </w:r>
    </w:p>
    <w:p w14:paraId="75981FAB" w14:textId="77777777" w:rsidR="006E7FFC" w:rsidRDefault="006E7FFC" w:rsidP="006E7FFC">
      <w:pPr>
        <w:pStyle w:val="NormalWeb"/>
        <w:numPr>
          <w:ilvl w:val="0"/>
          <w:numId w:val="4"/>
        </w:numPr>
      </w:pPr>
      <w:r>
        <w:t>Case studies covering multiple client industries and business situations</w:t>
      </w:r>
    </w:p>
    <w:p w14:paraId="6803C9D8" w14:textId="77777777" w:rsidR="006E7FFC" w:rsidRDefault="006E7FFC" w:rsidP="006E7FFC">
      <w:pPr>
        <w:pStyle w:val="NormalWeb"/>
        <w:numPr>
          <w:ilvl w:val="0"/>
          <w:numId w:val="4"/>
        </w:numPr>
      </w:pPr>
      <w:r>
        <w:t>Client stories used as proof points within a broader acquisition journey</w:t>
      </w:r>
    </w:p>
    <w:p w14:paraId="746364DE" w14:textId="77777777" w:rsidR="006E7FFC" w:rsidRDefault="006E7FFC" w:rsidP="006E7FFC">
      <w:pPr>
        <w:pStyle w:val="NormalWeb"/>
        <w:numPr>
          <w:ilvl w:val="0"/>
          <w:numId w:val="4"/>
        </w:numPr>
      </w:pPr>
      <w:r>
        <w:t>Business storytelling, web copywriting, positioning, and conversion-focused content</w:t>
      </w:r>
    </w:p>
    <w:p w14:paraId="24218D17" w14:textId="77777777" w:rsidR="006E7FFC" w:rsidRDefault="006E7FFC" w:rsidP="006E7FFC">
      <w:pPr>
        <w:pStyle w:val="NormalWeb"/>
        <w:numPr>
          <w:ilvl w:val="0"/>
          <w:numId w:val="4"/>
        </w:numPr>
      </w:pPr>
      <w:r>
        <w:t>The ability to translate complex professional services into accessible, prospect-focused messaging</w:t>
      </w:r>
    </w:p>
    <w:p w14:paraId="362E6952" w14:textId="77777777" w:rsidR="006E7FFC" w:rsidRDefault="006E7FFC" w:rsidP="006E7FFC">
      <w:pPr>
        <w:pStyle w:val="NormalWeb"/>
      </w:pPr>
      <w:r>
        <w:rPr>
          <w:rStyle w:val="Strong"/>
          <w:rFonts w:eastAsiaTheme="majorEastAsia"/>
        </w:rPr>
        <w:t>View the case studies:</w:t>
      </w:r>
      <w:r>
        <w:br/>
      </w:r>
      <w:hyperlink r:id="rId5" w:history="1">
        <w:r>
          <w:rPr>
            <w:rStyle w:val="Hyperlink"/>
          </w:rPr>
          <w:t>https://shahaccountingcpa.com/case-studies/</w:t>
        </w:r>
      </w:hyperlink>
    </w:p>
    <w:p w14:paraId="2D8B50F2" w14:textId="77777777" w:rsidR="006E7FFC" w:rsidRDefault="00A53DE3" w:rsidP="006E7FFC">
      <w:r>
        <w:rPr>
          <w:noProof/>
        </w:rPr>
        <w:pict w14:anchorId="2251C3EC">
          <v:rect id="_x0000_i1032" alt="" style="width:468pt;height:.05pt;mso-width-percent:0;mso-height-percent:0;mso-width-percent:0;mso-height-percent:0" o:hralign="center" o:hrstd="t" o:hr="t" fillcolor="#a0a0a0" stroked="f"/>
        </w:pict>
      </w:r>
    </w:p>
    <w:p w14:paraId="54AD2BCE" w14:textId="77777777" w:rsidR="006E7FFC" w:rsidRDefault="006E7FFC" w:rsidP="006E7FFC">
      <w:pPr>
        <w:pStyle w:val="Heading1"/>
      </w:pPr>
      <w:r>
        <w:lastRenderedPageBreak/>
        <w:t>2. $27 High-Earner Tax Clarity System — Landing Page &amp; Lead Funnel</w:t>
      </w:r>
    </w:p>
    <w:p w14:paraId="12765A27" w14:textId="77777777" w:rsidR="006E7FFC" w:rsidRDefault="006E7FFC" w:rsidP="006E7FFC">
      <w:pPr>
        <w:pStyle w:val="NormalWeb"/>
      </w:pPr>
      <w:r>
        <w:rPr>
          <w:rStyle w:val="Strong"/>
          <w:rFonts w:eastAsiaTheme="majorEastAsia"/>
        </w:rPr>
        <w:t>Purpose:</w:t>
      </w:r>
      <w:r>
        <w:br/>
        <w:t>Create a low-cost entry offer and lead-generation opportunity for high-income individuals while demonstrating the firm's broader tax-planning expertise.</w:t>
      </w:r>
    </w:p>
    <w:p w14:paraId="616D3540" w14:textId="77777777" w:rsidR="006E7FFC" w:rsidRDefault="006E7FFC" w:rsidP="006E7FFC">
      <w:pPr>
        <w:pStyle w:val="NormalWeb"/>
      </w:pPr>
      <w:r>
        <w:rPr>
          <w:rStyle w:val="Strong"/>
          <w:rFonts w:eastAsiaTheme="majorEastAsia"/>
        </w:rPr>
        <w:t>My role:</w:t>
      </w:r>
      <w:r>
        <w:br/>
        <w:t>Built the landing page entirely in HTML and created the copy, value stack, messaging, marketing materials, and graphics. The page moves the prospect through the problem, solution, resource stack, value proposition, objections, proof, and calls to action.</w:t>
      </w:r>
    </w:p>
    <w:p w14:paraId="35A0C319" w14:textId="77777777" w:rsidR="006E7FFC" w:rsidRDefault="006E7FFC" w:rsidP="006E7FFC">
      <w:pPr>
        <w:pStyle w:val="NormalWeb"/>
      </w:pPr>
      <w:r>
        <w:rPr>
          <w:rStyle w:val="Strong"/>
          <w:rFonts w:eastAsiaTheme="majorEastAsia"/>
        </w:rPr>
        <w:t>What it demonstrates:</w:t>
      </w:r>
    </w:p>
    <w:p w14:paraId="736970AB" w14:textId="77777777" w:rsidR="006E7FFC" w:rsidRDefault="006E7FFC" w:rsidP="006E7FFC">
      <w:pPr>
        <w:pStyle w:val="NormalWeb"/>
        <w:numPr>
          <w:ilvl w:val="0"/>
          <w:numId w:val="5"/>
        </w:numPr>
      </w:pPr>
      <w:r>
        <w:t>Complete digital experience from concept through execution</w:t>
      </w:r>
    </w:p>
    <w:p w14:paraId="2F14411D" w14:textId="77777777" w:rsidR="006E7FFC" w:rsidRDefault="006E7FFC" w:rsidP="006E7FFC">
      <w:pPr>
        <w:pStyle w:val="NormalWeb"/>
        <w:numPr>
          <w:ilvl w:val="0"/>
          <w:numId w:val="5"/>
        </w:numPr>
      </w:pPr>
      <w:r>
        <w:t>Copy and visual elements developed around a clearly defined high-income audience</w:t>
      </w:r>
    </w:p>
    <w:p w14:paraId="3712CC14" w14:textId="77777777" w:rsidR="006E7FFC" w:rsidRDefault="006E7FFC" w:rsidP="006E7FFC">
      <w:pPr>
        <w:pStyle w:val="NormalWeb"/>
        <w:numPr>
          <w:ilvl w:val="0"/>
          <w:numId w:val="5"/>
        </w:numPr>
      </w:pPr>
      <w:r>
        <w:t>Conversion-focused landing-page copy</w:t>
      </w:r>
    </w:p>
    <w:p w14:paraId="672BED3C" w14:textId="77777777" w:rsidR="006E7FFC" w:rsidRDefault="006E7FFC" w:rsidP="006E7FFC">
      <w:pPr>
        <w:pStyle w:val="NormalWeb"/>
        <w:numPr>
          <w:ilvl w:val="0"/>
          <w:numId w:val="5"/>
        </w:numPr>
      </w:pPr>
      <w:r>
        <w:t>Integration of messaging, design, offer strategy, and funnel logic</w:t>
      </w:r>
    </w:p>
    <w:p w14:paraId="1B390C10" w14:textId="77777777" w:rsidR="006E7FFC" w:rsidRDefault="006E7FFC" w:rsidP="006E7FFC">
      <w:pPr>
        <w:pStyle w:val="NormalWeb"/>
        <w:numPr>
          <w:ilvl w:val="0"/>
          <w:numId w:val="5"/>
        </w:numPr>
      </w:pPr>
      <w:r>
        <w:t>Hands-on execution from strategy through implementation</w:t>
      </w:r>
    </w:p>
    <w:p w14:paraId="76907F8D" w14:textId="77777777" w:rsidR="006E7FFC" w:rsidRDefault="006E7FFC" w:rsidP="006E7FFC">
      <w:pPr>
        <w:pStyle w:val="NormalWeb"/>
      </w:pPr>
      <w:r>
        <w:rPr>
          <w:rStyle w:val="Strong"/>
          <w:rFonts w:eastAsiaTheme="majorEastAsia"/>
        </w:rPr>
        <w:t>View the landing page:</w:t>
      </w:r>
      <w:r>
        <w:br/>
      </w:r>
      <w:hyperlink r:id="rId6" w:history="1">
        <w:r>
          <w:rPr>
            <w:rStyle w:val="Hyperlink"/>
          </w:rPr>
          <w:t>https://shahaccountingcpa.com/27-package-landing-page/</w:t>
        </w:r>
      </w:hyperlink>
    </w:p>
    <w:p w14:paraId="207A37D7" w14:textId="77777777" w:rsidR="006E7FFC" w:rsidRDefault="00A53DE3" w:rsidP="006E7FFC">
      <w:r>
        <w:rPr>
          <w:noProof/>
        </w:rPr>
        <w:pict w14:anchorId="35D603C9">
          <v:rect id="_x0000_i1031" alt="" style="width:468pt;height:.05pt;mso-width-percent:0;mso-height-percent:0;mso-width-percent:0;mso-height-percent:0" o:hralign="center" o:hrstd="t" o:hr="t" fillcolor="#a0a0a0" stroked="f"/>
        </w:pict>
      </w:r>
    </w:p>
    <w:p w14:paraId="0BBCF113" w14:textId="77777777" w:rsidR="006E7FFC" w:rsidRDefault="006E7FFC" w:rsidP="006E7FFC">
      <w:pPr>
        <w:pStyle w:val="Heading1"/>
      </w:pPr>
      <w:r>
        <w:t>3. “Not the Right Time” Redirect Pages — Lead Nurture &amp; Retargeting</w:t>
      </w:r>
    </w:p>
    <w:p w14:paraId="6A7921B1" w14:textId="77777777" w:rsidR="006E7FFC" w:rsidRDefault="006E7FFC" w:rsidP="006E7FFC">
      <w:pPr>
        <w:pStyle w:val="NormalWeb"/>
      </w:pPr>
      <w:r>
        <w:rPr>
          <w:rStyle w:val="Strong"/>
          <w:rFonts w:eastAsiaTheme="majorEastAsia"/>
        </w:rPr>
        <w:t>Purpose:</w:t>
      </w:r>
      <w:r>
        <w:br/>
        <w:t>Avoid losing prospects who are interested but not ready to become clients today.</w:t>
      </w:r>
    </w:p>
    <w:p w14:paraId="440E818E" w14:textId="77777777" w:rsidR="006E7FFC" w:rsidRDefault="006E7FFC" w:rsidP="006E7FFC">
      <w:pPr>
        <w:pStyle w:val="NormalWeb"/>
      </w:pPr>
      <w:r>
        <w:rPr>
          <w:rStyle w:val="Strong"/>
          <w:rFonts w:eastAsiaTheme="majorEastAsia"/>
        </w:rPr>
        <w:t>My role:</w:t>
      </w:r>
      <w:r>
        <w:br/>
        <w:t>Created two HTML landing pages and wrote the copy from scratch. Rather than ending the prospect journey after a prospect decides not to move forward, the pages provide a useful next step while creating an opportunity to capture, nurture, and potentially retarget the prospect later.</w:t>
      </w:r>
    </w:p>
    <w:p w14:paraId="7B8D00E5" w14:textId="77777777" w:rsidR="006E7FFC" w:rsidRDefault="006E7FFC" w:rsidP="006E7FFC">
      <w:pPr>
        <w:pStyle w:val="NormalWeb"/>
      </w:pPr>
      <w:r>
        <w:rPr>
          <w:rStyle w:val="Strong"/>
          <w:rFonts w:eastAsiaTheme="majorEastAsia"/>
        </w:rPr>
        <w:t>What it demonstrates:</w:t>
      </w:r>
    </w:p>
    <w:p w14:paraId="6B684900" w14:textId="77777777" w:rsidR="006E7FFC" w:rsidRDefault="006E7FFC" w:rsidP="006E7FFC">
      <w:pPr>
        <w:pStyle w:val="NormalWeb"/>
        <w:numPr>
          <w:ilvl w:val="0"/>
          <w:numId w:val="6"/>
        </w:numPr>
      </w:pPr>
      <w:r>
        <w:t>Messaging designed around a specific conversion problem: timing rather than lack of interest</w:t>
      </w:r>
    </w:p>
    <w:p w14:paraId="1AC56FED" w14:textId="77777777" w:rsidR="006E7FFC" w:rsidRDefault="006E7FFC" w:rsidP="006E7FFC">
      <w:pPr>
        <w:pStyle w:val="NormalWeb"/>
        <w:numPr>
          <w:ilvl w:val="0"/>
          <w:numId w:val="6"/>
        </w:numPr>
      </w:pPr>
      <w:r>
        <w:t>Lead capture and nurture strategy</w:t>
      </w:r>
    </w:p>
    <w:p w14:paraId="2363925E" w14:textId="77777777" w:rsidR="006E7FFC" w:rsidRDefault="006E7FFC" w:rsidP="006E7FFC">
      <w:pPr>
        <w:pStyle w:val="NormalWeb"/>
        <w:numPr>
          <w:ilvl w:val="0"/>
          <w:numId w:val="6"/>
        </w:numPr>
      </w:pPr>
      <w:r>
        <w:t>Audience segmentation and lifecycle marketing</w:t>
      </w:r>
    </w:p>
    <w:p w14:paraId="3DF2EDA0" w14:textId="77777777" w:rsidR="006E7FFC" w:rsidRDefault="006E7FFC" w:rsidP="006E7FFC">
      <w:pPr>
        <w:pStyle w:val="NormalWeb"/>
        <w:numPr>
          <w:ilvl w:val="0"/>
          <w:numId w:val="6"/>
        </w:numPr>
      </w:pPr>
      <w:r>
        <w:t>Copywriting designed for a specific stage of the buying journey</w:t>
      </w:r>
    </w:p>
    <w:p w14:paraId="2B92E5EC" w14:textId="77777777" w:rsidR="006E7FFC" w:rsidRDefault="006E7FFC" w:rsidP="006E7FFC">
      <w:pPr>
        <w:pStyle w:val="NormalWeb"/>
        <w:numPr>
          <w:ilvl w:val="0"/>
          <w:numId w:val="6"/>
        </w:numPr>
      </w:pPr>
      <w:r>
        <w:t>Hands-on HTML development and creative execution</w:t>
      </w:r>
    </w:p>
    <w:p w14:paraId="3D8B5D8F" w14:textId="77777777" w:rsidR="006E7FFC" w:rsidRDefault="006E7FFC" w:rsidP="006E7FFC">
      <w:pPr>
        <w:pStyle w:val="NormalWeb"/>
      </w:pPr>
      <w:r>
        <w:rPr>
          <w:rStyle w:val="Strong"/>
          <w:rFonts w:eastAsiaTheme="majorEastAsia"/>
        </w:rPr>
        <w:t>View Page 1:</w:t>
      </w:r>
      <w:r>
        <w:br/>
      </w:r>
      <w:hyperlink r:id="rId7" w:history="1">
        <w:r>
          <w:rPr>
            <w:rStyle w:val="Hyperlink"/>
          </w:rPr>
          <w:t>https://shahaccountingcpa.com/not-the-right-time-page/</w:t>
        </w:r>
      </w:hyperlink>
    </w:p>
    <w:p w14:paraId="26911416" w14:textId="77777777" w:rsidR="006E7FFC" w:rsidRDefault="006E7FFC" w:rsidP="006E7FFC">
      <w:pPr>
        <w:pStyle w:val="NormalWeb"/>
      </w:pPr>
      <w:r>
        <w:rPr>
          <w:rStyle w:val="Strong"/>
          <w:rFonts w:eastAsiaTheme="majorEastAsia"/>
        </w:rPr>
        <w:lastRenderedPageBreak/>
        <w:t>View Page 2:</w:t>
      </w:r>
      <w:r>
        <w:br/>
      </w:r>
      <w:hyperlink r:id="rId8" w:history="1">
        <w:r>
          <w:rPr>
            <w:rStyle w:val="Hyperlink"/>
          </w:rPr>
          <w:t>https://shahaccountingcpa.com/not-the-right-time-page-2/</w:t>
        </w:r>
      </w:hyperlink>
    </w:p>
    <w:p w14:paraId="26BC615E" w14:textId="77777777" w:rsidR="006E7FFC" w:rsidRDefault="00A53DE3" w:rsidP="006E7FFC">
      <w:r>
        <w:rPr>
          <w:noProof/>
        </w:rPr>
        <w:pict w14:anchorId="6E5C01B2">
          <v:rect id="_x0000_i1030" alt="" style="width:468pt;height:.05pt;mso-width-percent:0;mso-height-percent:0;mso-width-percent:0;mso-height-percent:0" o:hralign="center" o:hrstd="t" o:hr="t" fillcolor="#a0a0a0" stroked="f"/>
        </w:pict>
      </w:r>
    </w:p>
    <w:p w14:paraId="23F010AB" w14:textId="77777777" w:rsidR="006E7FFC" w:rsidRDefault="006E7FFC" w:rsidP="006E7FFC">
      <w:pPr>
        <w:pStyle w:val="Heading1"/>
      </w:pPr>
      <w:r>
        <w:t>4. Pricing-Objection Retargeting Page — Conversion &amp; Objection Handling</w:t>
      </w:r>
    </w:p>
    <w:p w14:paraId="4BBC2877" w14:textId="77777777" w:rsidR="006E7FFC" w:rsidRDefault="006E7FFC" w:rsidP="006E7FFC">
      <w:pPr>
        <w:pStyle w:val="NormalWeb"/>
      </w:pPr>
      <w:r>
        <w:rPr>
          <w:rStyle w:val="Strong"/>
          <w:rFonts w:eastAsiaTheme="majorEastAsia"/>
        </w:rPr>
        <w:t>Purpose:</w:t>
      </w:r>
      <w:r>
        <w:br/>
        <w:t>Re-engage qualified prospects who are a fit for the firm's services but hesitate because of the initial investment.</w:t>
      </w:r>
    </w:p>
    <w:p w14:paraId="0C694DDA" w14:textId="77777777" w:rsidR="006E7FFC" w:rsidRDefault="006E7FFC" w:rsidP="006E7FFC">
      <w:pPr>
        <w:pStyle w:val="NormalWeb"/>
      </w:pPr>
      <w:r>
        <w:rPr>
          <w:rStyle w:val="Strong"/>
          <w:rFonts w:eastAsiaTheme="majorEastAsia"/>
        </w:rPr>
        <w:t>My role:</w:t>
      </w:r>
      <w:r>
        <w:br/>
        <w:t>Built the HTML page and wrote the copy and supporting creative to directly address the pricing objection. The page reframes the investment, reinforces the value of the service, addresses the prospect's concern, and provides a clearer path to reconsidering the service.</w:t>
      </w:r>
    </w:p>
    <w:p w14:paraId="3EDC57E5" w14:textId="77777777" w:rsidR="006E7FFC" w:rsidRDefault="006E7FFC" w:rsidP="006E7FFC">
      <w:pPr>
        <w:pStyle w:val="NormalWeb"/>
      </w:pPr>
      <w:r>
        <w:rPr>
          <w:rStyle w:val="Strong"/>
          <w:rFonts w:eastAsiaTheme="majorEastAsia"/>
        </w:rPr>
        <w:t>What it demonstrates:</w:t>
      </w:r>
    </w:p>
    <w:p w14:paraId="2624D2C5" w14:textId="77777777" w:rsidR="006E7FFC" w:rsidRDefault="006E7FFC" w:rsidP="006E7FFC">
      <w:pPr>
        <w:pStyle w:val="NormalWeb"/>
        <w:numPr>
          <w:ilvl w:val="0"/>
          <w:numId w:val="7"/>
        </w:numPr>
      </w:pPr>
      <w:r>
        <w:t>Copywriting focused on a specific conversion barrier</w:t>
      </w:r>
    </w:p>
    <w:p w14:paraId="6DB69C97" w14:textId="77777777" w:rsidR="006E7FFC" w:rsidRDefault="006E7FFC" w:rsidP="006E7FFC">
      <w:pPr>
        <w:pStyle w:val="NormalWeb"/>
        <w:numPr>
          <w:ilvl w:val="0"/>
          <w:numId w:val="7"/>
        </w:numPr>
      </w:pPr>
      <w:r>
        <w:t>Objection handling and persuasive messaging</w:t>
      </w:r>
    </w:p>
    <w:p w14:paraId="11A24292" w14:textId="77777777" w:rsidR="006E7FFC" w:rsidRDefault="006E7FFC" w:rsidP="006E7FFC">
      <w:pPr>
        <w:pStyle w:val="NormalWeb"/>
        <w:numPr>
          <w:ilvl w:val="0"/>
          <w:numId w:val="7"/>
        </w:numPr>
      </w:pPr>
      <w:r>
        <w:t>Positioning and value communication</w:t>
      </w:r>
    </w:p>
    <w:p w14:paraId="18E09C4E" w14:textId="77777777" w:rsidR="006E7FFC" w:rsidRDefault="006E7FFC" w:rsidP="006E7FFC">
      <w:pPr>
        <w:pStyle w:val="NormalWeb"/>
        <w:numPr>
          <w:ilvl w:val="0"/>
          <w:numId w:val="7"/>
        </w:numPr>
      </w:pPr>
      <w:r>
        <w:t>Integration of copy, design, and funnel strategy</w:t>
      </w:r>
    </w:p>
    <w:p w14:paraId="7BD917D3" w14:textId="77777777" w:rsidR="006E7FFC" w:rsidRDefault="006E7FFC" w:rsidP="006E7FFC">
      <w:pPr>
        <w:pStyle w:val="NormalWeb"/>
        <w:numPr>
          <w:ilvl w:val="0"/>
          <w:numId w:val="7"/>
        </w:numPr>
      </w:pPr>
      <w:r>
        <w:t>Content designed to move prospects through a specific stage of the buying journey</w:t>
      </w:r>
    </w:p>
    <w:p w14:paraId="52740265" w14:textId="77777777" w:rsidR="006E7FFC" w:rsidRDefault="006E7FFC" w:rsidP="006E7FFC">
      <w:pPr>
        <w:pStyle w:val="NormalWeb"/>
      </w:pPr>
      <w:r>
        <w:rPr>
          <w:rStyle w:val="Strong"/>
          <w:rFonts w:eastAsiaTheme="majorEastAsia"/>
        </w:rPr>
        <w:t>View the retargeting page:</w:t>
      </w:r>
      <w:r>
        <w:br/>
      </w:r>
      <w:hyperlink r:id="rId9" w:history="1">
        <w:r>
          <w:rPr>
            <w:rStyle w:val="Hyperlink"/>
          </w:rPr>
          <w:t>https://shahaccountingcpa.com/pd-re-target/</w:t>
        </w:r>
      </w:hyperlink>
    </w:p>
    <w:p w14:paraId="478CC990" w14:textId="77777777" w:rsidR="006E7FFC" w:rsidRDefault="00A53DE3" w:rsidP="006E7FFC">
      <w:r>
        <w:rPr>
          <w:noProof/>
        </w:rPr>
        <w:pict w14:anchorId="5AB9F509">
          <v:rect id="_x0000_i1029" alt="" style="width:468pt;height:.05pt;mso-width-percent:0;mso-height-percent:0;mso-width-percent:0;mso-height-percent:0" o:hralign="center" o:hrstd="t" o:hr="t" fillcolor="#a0a0a0" stroked="f"/>
        </w:pict>
      </w:r>
    </w:p>
    <w:p w14:paraId="7F1D703A" w14:textId="77777777" w:rsidR="006E7FFC" w:rsidRDefault="006E7FFC" w:rsidP="006E7FFC">
      <w:pPr>
        <w:pStyle w:val="Heading1"/>
      </w:pPr>
      <w:r>
        <w:t>What These Samples Demonstrate</w:t>
      </w:r>
    </w:p>
    <w:p w14:paraId="276755E3" w14:textId="77777777" w:rsidR="006E7FFC" w:rsidRDefault="006E7FFC" w:rsidP="006E7FFC">
      <w:pPr>
        <w:pStyle w:val="Heading3"/>
      </w:pPr>
      <w:r>
        <w:t>Audience-First Messaging</w:t>
      </w:r>
    </w:p>
    <w:p w14:paraId="42569FD6" w14:textId="77777777" w:rsidR="006E7FFC" w:rsidRDefault="006E7FFC" w:rsidP="006E7FFC">
      <w:pPr>
        <w:pStyle w:val="NormalWeb"/>
      </w:pPr>
      <w:r>
        <w:t>Adapting language, positioning, and creative to the needs, concerns, and intent of a specific audience.</w:t>
      </w:r>
    </w:p>
    <w:p w14:paraId="103E9B54" w14:textId="77777777" w:rsidR="006E7FFC" w:rsidRDefault="006E7FFC" w:rsidP="006E7FFC">
      <w:pPr>
        <w:pStyle w:val="Heading3"/>
      </w:pPr>
      <w:r>
        <w:t>Conversion-Focused Writing</w:t>
      </w:r>
    </w:p>
    <w:p w14:paraId="4CD99D09" w14:textId="77777777" w:rsidR="006E7FFC" w:rsidRDefault="006E7FFC" w:rsidP="006E7FFC">
      <w:pPr>
        <w:pStyle w:val="NormalWeb"/>
      </w:pPr>
      <w:r>
        <w:t>Using copy to move a reader from awareness and interest toward a specific action while addressing objections along the way.</w:t>
      </w:r>
    </w:p>
    <w:p w14:paraId="536A52F6" w14:textId="77777777" w:rsidR="006E7FFC" w:rsidRDefault="006E7FFC" w:rsidP="006E7FFC">
      <w:pPr>
        <w:pStyle w:val="Heading3"/>
      </w:pPr>
      <w:r>
        <w:t>Integrated Creative</w:t>
      </w:r>
    </w:p>
    <w:p w14:paraId="30FD8867" w14:textId="77777777" w:rsidR="006E7FFC" w:rsidRDefault="006E7FFC" w:rsidP="006E7FFC">
      <w:pPr>
        <w:pStyle w:val="NormalWeb"/>
      </w:pPr>
      <w:r>
        <w:lastRenderedPageBreak/>
        <w:t>Connecting copy, design, web experience, offer strategy, and funnel logic rather than treating them as separate marketing functions.</w:t>
      </w:r>
    </w:p>
    <w:p w14:paraId="09669384" w14:textId="77777777" w:rsidR="006E7FFC" w:rsidRDefault="006E7FFC" w:rsidP="006E7FFC">
      <w:pPr>
        <w:pStyle w:val="Heading3"/>
      </w:pPr>
      <w:r>
        <w:t>Hands-On Execution</w:t>
      </w:r>
    </w:p>
    <w:p w14:paraId="3F35D5FE" w14:textId="77777777" w:rsidR="006E7FFC" w:rsidRDefault="006E7FFC" w:rsidP="006E7FFC">
      <w:pPr>
        <w:pStyle w:val="NormalWeb"/>
      </w:pPr>
      <w:r>
        <w:t>Writing copy and building HTML landing pages while also creating or directing supporting creative and marketing materials.</w:t>
      </w:r>
    </w:p>
    <w:p w14:paraId="0F5F3D1B" w14:textId="77777777" w:rsidR="006E7FFC" w:rsidRDefault="006E7FFC" w:rsidP="006E7FFC">
      <w:pPr>
        <w:pStyle w:val="Heading3"/>
      </w:pPr>
      <w:r>
        <w:t xml:space="preserve">Storytelling </w:t>
      </w:r>
      <w:proofErr w:type="gramStart"/>
      <w:r>
        <w:t>With</w:t>
      </w:r>
      <w:proofErr w:type="gramEnd"/>
      <w:r>
        <w:t xml:space="preserve"> Purpose</w:t>
      </w:r>
    </w:p>
    <w:p w14:paraId="53B7E164" w14:textId="77777777" w:rsidR="006E7FFC" w:rsidRDefault="006E7FFC" w:rsidP="006E7FFC">
      <w:pPr>
        <w:pStyle w:val="NormalWeb"/>
      </w:pPr>
      <w:r>
        <w:t>Using client experiences, business challenges, and outcomes to create stories that build credibility and support broader marketing objectives.</w:t>
      </w:r>
    </w:p>
    <w:p w14:paraId="504E9617" w14:textId="77777777" w:rsidR="006E7FFC" w:rsidRDefault="00A53DE3" w:rsidP="006E7FFC">
      <w:r>
        <w:rPr>
          <w:noProof/>
        </w:rPr>
        <w:pict w14:anchorId="2AFA3F59">
          <v:rect id="_x0000_i1028" alt="" style="width:468pt;height:.05pt;mso-width-percent:0;mso-height-percent:0;mso-width-percent:0;mso-height-percent:0" o:hralign="center" o:hrstd="t" o:hr="t" fillcolor="#a0a0a0" stroked="f"/>
        </w:pict>
      </w:r>
    </w:p>
    <w:p w14:paraId="71E0C53F" w14:textId="77777777" w:rsidR="006E7FFC" w:rsidRDefault="006E7FFC" w:rsidP="006E7FFC">
      <w:pPr>
        <w:pStyle w:val="Heading1"/>
      </w:pPr>
      <w:r>
        <w:t>Selected Writing Samples</w:t>
      </w:r>
    </w:p>
    <w:p w14:paraId="56FBFA5F" w14:textId="77777777" w:rsidR="006E7FFC" w:rsidRDefault="006E7FFC" w:rsidP="006E7FFC">
      <w:pPr>
        <w:pStyle w:val="NormalWeb"/>
      </w:pPr>
      <w:r>
        <w:t>The examples below provide excerpts of the actual writing behind some of the work above. They demonstrate my ability to write across different formats, including client storytelling, case studies, social media, and direct-response marketing.</w:t>
      </w:r>
    </w:p>
    <w:p w14:paraId="1BC0EB5A" w14:textId="77777777" w:rsidR="006E7FFC" w:rsidRDefault="00A53DE3" w:rsidP="006E7FFC">
      <w:r>
        <w:rPr>
          <w:noProof/>
        </w:rPr>
        <w:pict w14:anchorId="5D5D1472">
          <v:rect id="_x0000_i1027" alt="" style="width:468pt;height:.05pt;mso-width-percent:0;mso-height-percent:0;mso-width-percent:0;mso-height-percent:0" o:hralign="center" o:hrstd="t" o:hr="t" fillcolor="#a0a0a0" stroked="f"/>
        </w:pict>
      </w:r>
    </w:p>
    <w:p w14:paraId="53119131" w14:textId="77777777" w:rsidR="006E7FFC" w:rsidRDefault="006E7FFC" w:rsidP="006E7FFC">
      <w:pPr>
        <w:pStyle w:val="Heading1"/>
      </w:pPr>
      <w:r>
        <w:t>Writing Sample 1: Client Case Study — Adrienne Richardson</w:t>
      </w:r>
    </w:p>
    <w:p w14:paraId="63FBF92A" w14:textId="77777777" w:rsidR="006E7FFC" w:rsidRDefault="006E7FFC" w:rsidP="006E7FFC">
      <w:pPr>
        <w:pStyle w:val="NormalWeb"/>
      </w:pPr>
      <w:r>
        <w:rPr>
          <w:rStyle w:val="Strong"/>
          <w:rFonts w:eastAsiaTheme="majorEastAsia"/>
        </w:rPr>
        <w:t>Purpose:</w:t>
      </w:r>
      <w:r>
        <w:br/>
        <w:t>Turn a client's experience into a clear, compelling story that allows prospective business owners to recognize their own challenges and understand the value of proactive tax planning.</w:t>
      </w:r>
    </w:p>
    <w:p w14:paraId="54929D78" w14:textId="77777777" w:rsidR="006E7FFC" w:rsidRDefault="006E7FFC" w:rsidP="006E7FFC">
      <w:pPr>
        <w:pStyle w:val="Heading3"/>
      </w:pPr>
      <w:r>
        <w:t>The Challenge</w:t>
      </w:r>
    </w:p>
    <w:p w14:paraId="17AFDCF0" w14:textId="77777777" w:rsidR="006E7FFC" w:rsidRDefault="006E7FFC" w:rsidP="006E7FFC">
      <w:pPr>
        <w:pStyle w:val="NormalWeb"/>
      </w:pPr>
      <w:r>
        <w:t>For digital entrepreneurs, staying ahead on taxes can be the difference between scaling profitably and unknowingly losing six figures over time. Strategic tax planning isn't just important — it's essential.</w:t>
      </w:r>
    </w:p>
    <w:p w14:paraId="50BB9C95" w14:textId="77777777" w:rsidR="006E7FFC" w:rsidRDefault="006E7FFC" w:rsidP="006E7FFC">
      <w:pPr>
        <w:pStyle w:val="NormalWeb"/>
      </w:pPr>
      <w:r>
        <w:t xml:space="preserve">Without proactive planning, business </w:t>
      </w:r>
      <w:proofErr w:type="gramStart"/>
      <w:r>
        <w:t>owners</w:t>
      </w:r>
      <w:proofErr w:type="gramEnd"/>
      <w:r>
        <w:t xml:space="preserve"> risk unnecessary overpayments, missed deductions, and financial blind spots that can grow increasingly costly as the business grows.</w:t>
      </w:r>
    </w:p>
    <w:p w14:paraId="4872DF36" w14:textId="77777777" w:rsidR="006E7FFC" w:rsidRDefault="006E7FFC" w:rsidP="006E7FFC">
      <w:pPr>
        <w:pStyle w:val="Heading3"/>
      </w:pPr>
      <w:r>
        <w:t>What the Client Needed</w:t>
      </w:r>
    </w:p>
    <w:p w14:paraId="79EA07B6" w14:textId="77777777" w:rsidR="006E7FFC" w:rsidRDefault="006E7FFC" w:rsidP="006E7FFC">
      <w:pPr>
        <w:pStyle w:val="NormalWeb"/>
        <w:numPr>
          <w:ilvl w:val="0"/>
          <w:numId w:val="8"/>
        </w:numPr>
      </w:pPr>
      <w:r>
        <w:t>A proactive, non-reactive accounting partner</w:t>
      </w:r>
    </w:p>
    <w:p w14:paraId="2236BCF1" w14:textId="77777777" w:rsidR="006E7FFC" w:rsidRDefault="006E7FFC" w:rsidP="006E7FFC">
      <w:pPr>
        <w:pStyle w:val="NormalWeb"/>
        <w:numPr>
          <w:ilvl w:val="0"/>
          <w:numId w:val="8"/>
        </w:numPr>
      </w:pPr>
      <w:r>
        <w:t>A strategic tax advisor who understood the complexities of running an eight-year-old online business</w:t>
      </w:r>
    </w:p>
    <w:p w14:paraId="28FB2BB7" w14:textId="77777777" w:rsidR="006E7FFC" w:rsidRDefault="006E7FFC" w:rsidP="006E7FFC">
      <w:pPr>
        <w:pStyle w:val="NormalWeb"/>
        <w:numPr>
          <w:ilvl w:val="0"/>
          <w:numId w:val="8"/>
        </w:numPr>
      </w:pPr>
      <w:r>
        <w:t>Peace of mind and the freedom to focus on growing the business instead of worrying about tax pitfalls</w:t>
      </w:r>
    </w:p>
    <w:p w14:paraId="46C8CDDE" w14:textId="77777777" w:rsidR="006E7FFC" w:rsidRDefault="006E7FFC" w:rsidP="006E7FFC">
      <w:pPr>
        <w:pStyle w:val="Heading3"/>
      </w:pPr>
      <w:r>
        <w:lastRenderedPageBreak/>
        <w:t>What We Delivered</w:t>
      </w:r>
    </w:p>
    <w:p w14:paraId="208E94F1" w14:textId="77777777" w:rsidR="006E7FFC" w:rsidRDefault="006E7FFC" w:rsidP="006E7FFC">
      <w:pPr>
        <w:pStyle w:val="NormalWeb"/>
        <w:numPr>
          <w:ilvl w:val="0"/>
          <w:numId w:val="9"/>
        </w:numPr>
      </w:pPr>
      <w:r>
        <w:t>A dedicated tax strategist who understood Adrienne's business model and long-term goals</w:t>
      </w:r>
    </w:p>
    <w:p w14:paraId="18F4AC7B" w14:textId="77777777" w:rsidR="006E7FFC" w:rsidRDefault="006E7FFC" w:rsidP="006E7FFC">
      <w:pPr>
        <w:pStyle w:val="NormalWeb"/>
        <w:numPr>
          <w:ilvl w:val="0"/>
          <w:numId w:val="9"/>
        </w:numPr>
      </w:pPr>
      <w:r>
        <w:t>A review and correction of years of overlooked opportunities</w:t>
      </w:r>
    </w:p>
    <w:p w14:paraId="7D89B6BB" w14:textId="77777777" w:rsidR="006E7FFC" w:rsidRDefault="006E7FFC" w:rsidP="006E7FFC">
      <w:pPr>
        <w:pStyle w:val="NormalWeb"/>
        <w:numPr>
          <w:ilvl w:val="0"/>
          <w:numId w:val="9"/>
        </w:numPr>
      </w:pPr>
      <w:r>
        <w:t>Ongoing support and education designed to empower her to make proactive financial decisions</w:t>
      </w:r>
    </w:p>
    <w:p w14:paraId="27343226" w14:textId="77777777" w:rsidR="006E7FFC" w:rsidRDefault="006E7FFC" w:rsidP="006E7FFC">
      <w:pPr>
        <w:pStyle w:val="Heading3"/>
      </w:pPr>
      <w:r>
        <w:t>The Transformation</w:t>
      </w:r>
    </w:p>
    <w:p w14:paraId="1874AC5B" w14:textId="77777777" w:rsidR="006E7FFC" w:rsidRDefault="006E7FFC" w:rsidP="006E7FFC">
      <w:pPr>
        <w:pStyle w:val="NormalWeb"/>
        <w:numPr>
          <w:ilvl w:val="0"/>
          <w:numId w:val="10"/>
        </w:numPr>
      </w:pPr>
      <w:r>
        <w:t>Helped reverse a pattern of overpayments</w:t>
      </w:r>
    </w:p>
    <w:p w14:paraId="4F04DCA6" w14:textId="77777777" w:rsidR="006E7FFC" w:rsidRDefault="006E7FFC" w:rsidP="006E7FFC">
      <w:pPr>
        <w:pStyle w:val="NormalWeb"/>
        <w:numPr>
          <w:ilvl w:val="0"/>
          <w:numId w:val="10"/>
        </w:numPr>
      </w:pPr>
      <w:r>
        <w:t>Uncovered immediate savings within the first few months</w:t>
      </w:r>
    </w:p>
    <w:p w14:paraId="0891B1FC" w14:textId="77777777" w:rsidR="006E7FFC" w:rsidRDefault="006E7FFC" w:rsidP="006E7FFC">
      <w:pPr>
        <w:pStyle w:val="NormalWeb"/>
        <w:numPr>
          <w:ilvl w:val="0"/>
          <w:numId w:val="10"/>
        </w:numPr>
      </w:pPr>
      <w:r>
        <w:t>Delivered what Adrienne described as "the best thing you can do for your business" — a trusted partner who understands the numbers, so she doesn't have to</w:t>
      </w:r>
    </w:p>
    <w:p w14:paraId="5865D6AE" w14:textId="77777777" w:rsidR="006E7FFC" w:rsidRDefault="006E7FFC" w:rsidP="006E7FFC">
      <w:pPr>
        <w:pStyle w:val="NormalWeb"/>
      </w:pPr>
      <w:r>
        <w:rPr>
          <w:rStyle w:val="Strong"/>
          <w:rFonts w:eastAsiaTheme="majorEastAsia"/>
        </w:rPr>
        <w:t>Writing focus:</w:t>
      </w:r>
      <w:r>
        <w:br/>
        <w:t>This sample demonstrates client storytelling, business writing, positioning, and the ability to translate a professional-services engagement into a narrative relevant to a prospective customer.</w:t>
      </w:r>
    </w:p>
    <w:p w14:paraId="55E9ABA6" w14:textId="77777777" w:rsidR="006E7FFC" w:rsidRDefault="00A53DE3" w:rsidP="006E7FFC">
      <w:r>
        <w:rPr>
          <w:noProof/>
        </w:rPr>
        <w:pict w14:anchorId="56E62E75">
          <v:rect id="_x0000_i1026" alt="" style="width:468pt;height:.05pt;mso-width-percent:0;mso-height-percent:0;mso-width-percent:0;mso-height-percent:0" o:hralign="center" o:hrstd="t" o:hr="t" fillcolor="#a0a0a0" stroked="f"/>
        </w:pict>
      </w:r>
    </w:p>
    <w:p w14:paraId="006AE25D" w14:textId="77777777" w:rsidR="006E7FFC" w:rsidRDefault="006E7FFC" w:rsidP="006E7FFC">
      <w:pPr>
        <w:pStyle w:val="Heading1"/>
      </w:pPr>
      <w:r>
        <w:t>Writing Sample 2: Social Media / Direct-Response Ad Copy</w:t>
      </w:r>
    </w:p>
    <w:p w14:paraId="1F7AC235" w14:textId="77777777" w:rsidR="006E7FFC" w:rsidRDefault="006E7FFC" w:rsidP="006E7FFC">
      <w:pPr>
        <w:pStyle w:val="NormalWeb"/>
      </w:pPr>
      <w:r>
        <w:rPr>
          <w:rStyle w:val="Strong"/>
          <w:rFonts w:eastAsiaTheme="majorEastAsia"/>
        </w:rPr>
        <w:t>Purpose:</w:t>
      </w:r>
      <w:r>
        <w:br/>
        <w:t xml:space="preserve">Generate qualified leads among business owners earning more than $500,000 by identifying a common pain point, differentiating tax preparation from proactive tax planning, and creating a clear reason to </w:t>
      </w:r>
      <w:proofErr w:type="gramStart"/>
      <w:r>
        <w:t>take action</w:t>
      </w:r>
      <w:proofErr w:type="gramEnd"/>
      <w:r>
        <w:t>.</w:t>
      </w:r>
    </w:p>
    <w:p w14:paraId="43793C7A" w14:textId="77777777" w:rsidR="006E7FFC" w:rsidRDefault="006E7FFC" w:rsidP="006E7FFC">
      <w:pPr>
        <w:pStyle w:val="Heading3"/>
      </w:pPr>
      <w:r>
        <w:t>Sample Copy</w:t>
      </w:r>
    </w:p>
    <w:p w14:paraId="1D11F5C4" w14:textId="77777777" w:rsidR="006E7FFC" w:rsidRDefault="006E7FFC" w:rsidP="006E7FFC">
      <w:pPr>
        <w:pStyle w:val="NormalWeb"/>
      </w:pPr>
      <w:r>
        <w:rPr>
          <w:rStyle w:val="Strong"/>
          <w:rFonts w:eastAsiaTheme="majorEastAsia"/>
        </w:rPr>
        <w:t>Are you a business owner making over $500,000 a year?</w:t>
      </w:r>
    </w:p>
    <w:p w14:paraId="550E2F7A" w14:textId="77777777" w:rsidR="006E7FFC" w:rsidRDefault="006E7FFC" w:rsidP="006E7FFC">
      <w:pPr>
        <w:pStyle w:val="NormalWeb"/>
      </w:pPr>
      <w:r>
        <w:t>Do you think your CPA has you covered?</w:t>
      </w:r>
    </w:p>
    <w:p w14:paraId="1C403BE8" w14:textId="77777777" w:rsidR="006E7FFC" w:rsidRDefault="006E7FFC" w:rsidP="006E7FFC">
      <w:pPr>
        <w:pStyle w:val="NormalWeb"/>
      </w:pPr>
      <w:proofErr w:type="gramStart"/>
      <w:r>
        <w:t>So</w:t>
      </w:r>
      <w:proofErr w:type="gramEnd"/>
      <w:r>
        <w:t xml:space="preserve"> do most business owners.</w:t>
      </w:r>
    </w:p>
    <w:p w14:paraId="6746EBED" w14:textId="77777777" w:rsidR="006E7FFC" w:rsidRDefault="006E7FFC" w:rsidP="006E7FFC">
      <w:pPr>
        <w:pStyle w:val="NormalWeb"/>
      </w:pPr>
      <w:r>
        <w:t>But 9 out of 10 business owners I speak with are overpaying in taxes by an average of $50,462 — and many have been doing so for years without realizing it.</w:t>
      </w:r>
    </w:p>
    <w:p w14:paraId="26D5C93A" w14:textId="77777777" w:rsidR="006E7FFC" w:rsidRDefault="006E7FFC" w:rsidP="006E7FFC">
      <w:pPr>
        <w:pStyle w:val="NormalWeb"/>
      </w:pPr>
      <w:r>
        <w:t>Here's the difference:</w:t>
      </w:r>
    </w:p>
    <w:p w14:paraId="72957FA6" w14:textId="77777777" w:rsidR="006E7FFC" w:rsidRDefault="006E7FFC" w:rsidP="006E7FFC">
      <w:pPr>
        <w:pStyle w:val="NormalWeb"/>
      </w:pPr>
      <w:r>
        <w:t xml:space="preserve">A </w:t>
      </w:r>
      <w:r>
        <w:rPr>
          <w:rStyle w:val="Strong"/>
          <w:rFonts w:eastAsiaTheme="majorEastAsia"/>
        </w:rPr>
        <w:t>tax preparer</w:t>
      </w:r>
      <w:r>
        <w:t xml:space="preserve"> tells you how much you owe.</w:t>
      </w:r>
    </w:p>
    <w:p w14:paraId="6C4EEB61" w14:textId="77777777" w:rsidR="006E7FFC" w:rsidRDefault="006E7FFC" w:rsidP="006E7FFC">
      <w:pPr>
        <w:pStyle w:val="NormalWeb"/>
      </w:pPr>
      <w:r>
        <w:t xml:space="preserve">A </w:t>
      </w:r>
      <w:r>
        <w:rPr>
          <w:rStyle w:val="Strong"/>
          <w:rFonts w:eastAsiaTheme="majorEastAsia"/>
        </w:rPr>
        <w:t>tax planner</w:t>
      </w:r>
      <w:r>
        <w:t xml:space="preserve"> looks for legally available strategies that may help you reduce your tax liability.</w:t>
      </w:r>
    </w:p>
    <w:p w14:paraId="2AA8CD9E" w14:textId="77777777" w:rsidR="006E7FFC" w:rsidRDefault="006E7FFC" w:rsidP="006E7FFC">
      <w:pPr>
        <w:pStyle w:val="NormalWeb"/>
      </w:pPr>
      <w:r>
        <w:t xml:space="preserve">That's why we're offering </w:t>
      </w:r>
      <w:r>
        <w:rPr>
          <w:rStyle w:val="Strong"/>
          <w:rFonts w:eastAsiaTheme="majorEastAsia"/>
        </w:rPr>
        <w:t>free tax assessments</w:t>
      </w:r>
      <w:r>
        <w:t xml:space="preserve"> to qualified business owners who want to determine whether they're taking advantage of the tax strategies available to them.</w:t>
      </w:r>
    </w:p>
    <w:p w14:paraId="28E4F719" w14:textId="77777777" w:rsidR="006E7FFC" w:rsidRDefault="006E7FFC" w:rsidP="006E7FFC">
      <w:pPr>
        <w:pStyle w:val="NormalWeb"/>
      </w:pPr>
      <w:r>
        <w:lastRenderedPageBreak/>
        <w:t>During the assessment, we'll look at:</w:t>
      </w:r>
    </w:p>
    <w:p w14:paraId="72E8459B" w14:textId="77777777" w:rsidR="006E7FFC" w:rsidRDefault="006E7FFC" w:rsidP="006E7FFC">
      <w:pPr>
        <w:pStyle w:val="NormalWeb"/>
        <w:numPr>
          <w:ilvl w:val="0"/>
          <w:numId w:val="11"/>
        </w:numPr>
      </w:pPr>
      <w:r>
        <w:t>Deductions many business owners may overlook</w:t>
      </w:r>
    </w:p>
    <w:p w14:paraId="53C34F1B" w14:textId="77777777" w:rsidR="006E7FFC" w:rsidRDefault="006E7FFC" w:rsidP="006E7FFC">
      <w:pPr>
        <w:pStyle w:val="NormalWeb"/>
        <w:numPr>
          <w:ilvl w:val="0"/>
          <w:numId w:val="11"/>
        </w:numPr>
      </w:pPr>
      <w:r>
        <w:t>How your business entity structure could affect your tax strategy</w:t>
      </w:r>
    </w:p>
    <w:p w14:paraId="06BEAC22" w14:textId="77777777" w:rsidR="006E7FFC" w:rsidRDefault="006E7FFC" w:rsidP="006E7FFC">
      <w:pPr>
        <w:pStyle w:val="NormalWeb"/>
        <w:numPr>
          <w:ilvl w:val="0"/>
          <w:numId w:val="11"/>
        </w:numPr>
      </w:pPr>
      <w:r>
        <w:t>Retirement strategies that may create significant tax savings</w:t>
      </w:r>
    </w:p>
    <w:p w14:paraId="5BDE485A" w14:textId="77777777" w:rsidR="006E7FFC" w:rsidRDefault="006E7FFC" w:rsidP="006E7FFC">
      <w:pPr>
        <w:pStyle w:val="NormalWeb"/>
        <w:numPr>
          <w:ilvl w:val="0"/>
          <w:numId w:val="11"/>
        </w:numPr>
      </w:pPr>
      <w:r>
        <w:t>Additional strategies that could potentially reduce your tax bill</w:t>
      </w:r>
    </w:p>
    <w:p w14:paraId="798A80C7" w14:textId="77777777" w:rsidR="006E7FFC" w:rsidRDefault="006E7FFC" w:rsidP="006E7FFC">
      <w:pPr>
        <w:pStyle w:val="NormalWeb"/>
      </w:pPr>
      <w:r>
        <w:t xml:space="preserve">If you're earning $500,000+ and want to know whether you're missing opportunities, </w:t>
      </w:r>
      <w:r>
        <w:rPr>
          <w:rStyle w:val="Strong"/>
          <w:rFonts w:eastAsiaTheme="majorEastAsia"/>
        </w:rPr>
        <w:t>book your free, no-obligation assessment today.</w:t>
      </w:r>
    </w:p>
    <w:p w14:paraId="517B5B90" w14:textId="77777777" w:rsidR="006E7FFC" w:rsidRDefault="006E7FFC" w:rsidP="006E7FFC">
      <w:pPr>
        <w:pStyle w:val="NormalWeb"/>
      </w:pPr>
      <w:r>
        <w:rPr>
          <w:rStyle w:val="Strong"/>
          <w:rFonts w:eastAsiaTheme="majorEastAsia"/>
        </w:rPr>
        <w:t>Writing focus:</w:t>
      </w:r>
      <w:r>
        <w:br/>
        <w:t>This sample demonstrates direct-response copywriting, audience targeting, problem/solution framing, differentiation, value communication, and calls-to-action.</w:t>
      </w:r>
    </w:p>
    <w:p w14:paraId="0474742A" w14:textId="77777777" w:rsidR="006E7FFC" w:rsidRDefault="00A53DE3" w:rsidP="006E7FFC">
      <w:r>
        <w:rPr>
          <w:noProof/>
        </w:rPr>
        <w:pict w14:anchorId="57911E90">
          <v:rect id="_x0000_i1025" alt="" style="width:468pt;height:.05pt;mso-width-percent:0;mso-height-percent:0;mso-width-percent:0;mso-height-percent:0" o:hralign="center" o:hrstd="t" o:hr="t" fillcolor="#a0a0a0" stroked="f"/>
        </w:pict>
      </w:r>
    </w:p>
    <w:p w14:paraId="0299225D" w14:textId="77777777" w:rsidR="006E7FFC" w:rsidRDefault="006E7FFC" w:rsidP="006E7FFC">
      <w:pPr>
        <w:pStyle w:val="Heading1"/>
      </w:pPr>
      <w:r>
        <w:t>Note on Authorship and Scope</w:t>
      </w:r>
    </w:p>
    <w:p w14:paraId="47C7F89D" w14:textId="77777777" w:rsidR="006E7FFC" w:rsidRDefault="006E7FFC" w:rsidP="006E7FFC">
      <w:pPr>
        <w:pStyle w:val="NormalWeb"/>
      </w:pPr>
      <w:r>
        <w:t>The examples above were created as part of my marketing work for Shah &amp; Associates CPAs PA.</w:t>
      </w:r>
    </w:p>
    <w:p w14:paraId="5D998D08" w14:textId="77777777" w:rsidR="006E7FFC" w:rsidRDefault="006E7FFC" w:rsidP="006E7FFC">
      <w:pPr>
        <w:pStyle w:val="NormalWeb"/>
      </w:pPr>
      <w:r>
        <w:t>For the landing-page examples, I personally wrote the copy and built the pages in HTML, including the associated messaging, value presentation, funnel logic, and supporting creative described above.</w:t>
      </w:r>
    </w:p>
    <w:p w14:paraId="66C44F42" w14:textId="77777777" w:rsidR="006E7FFC" w:rsidRDefault="006E7FFC" w:rsidP="006E7FFC">
      <w:pPr>
        <w:pStyle w:val="NormalWeb"/>
      </w:pPr>
      <w:r>
        <w:t>The writing samples at the end of this document are representative examples of the copywriting and client storytelling work I personally developed or shaped as part of those broader marketing initiatives.</w:t>
      </w:r>
    </w:p>
    <w:p w14:paraId="4CFFBB62" w14:textId="77777777" w:rsidR="002654E2" w:rsidRPr="006E7FFC" w:rsidRDefault="002654E2" w:rsidP="006E7FFC">
      <w:bookmarkStart w:id="0" w:name="_GoBack"/>
      <w:bookmarkEnd w:id="0"/>
    </w:p>
    <w:sectPr w:rsidR="002654E2" w:rsidRPr="006E7FFC" w:rsidSect="004423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479ED"/>
    <w:multiLevelType w:val="multilevel"/>
    <w:tmpl w:val="ADDA3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E7A45"/>
    <w:multiLevelType w:val="multilevel"/>
    <w:tmpl w:val="FCDC1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E36ED0"/>
    <w:multiLevelType w:val="multilevel"/>
    <w:tmpl w:val="FF54F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9A5D91"/>
    <w:multiLevelType w:val="multilevel"/>
    <w:tmpl w:val="86CE1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B3228F"/>
    <w:multiLevelType w:val="multilevel"/>
    <w:tmpl w:val="FB50B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561961"/>
    <w:multiLevelType w:val="multilevel"/>
    <w:tmpl w:val="8CF04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975CBE"/>
    <w:multiLevelType w:val="multilevel"/>
    <w:tmpl w:val="56403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B85FFD"/>
    <w:multiLevelType w:val="multilevel"/>
    <w:tmpl w:val="5148A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3467BD"/>
    <w:multiLevelType w:val="multilevel"/>
    <w:tmpl w:val="03645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FC60B7"/>
    <w:multiLevelType w:val="multilevel"/>
    <w:tmpl w:val="29A03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7536C0"/>
    <w:multiLevelType w:val="multilevel"/>
    <w:tmpl w:val="57A4A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9"/>
  </w:num>
  <w:num w:numId="4">
    <w:abstractNumId w:val="3"/>
  </w:num>
  <w:num w:numId="5">
    <w:abstractNumId w:val="8"/>
  </w:num>
  <w:num w:numId="6">
    <w:abstractNumId w:val="7"/>
  </w:num>
  <w:num w:numId="7">
    <w:abstractNumId w:val="2"/>
  </w:num>
  <w:num w:numId="8">
    <w:abstractNumId w:val="5"/>
  </w:num>
  <w:num w:numId="9">
    <w:abstractNumId w:val="10"/>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FFC"/>
    <w:rsid w:val="002654E2"/>
    <w:rsid w:val="00442309"/>
    <w:rsid w:val="006E7FFC"/>
    <w:rsid w:val="00A53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126F3"/>
  <w15:chartTrackingRefBased/>
  <w15:docId w15:val="{8710A312-974D-784A-9B55-A48EE7273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7FF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E7FF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6E7FFC"/>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E7FF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E7FFC"/>
    <w:pPr>
      <w:spacing w:before="100" w:beforeAutospacing="1" w:after="100" w:afterAutospacing="1"/>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6E7FF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6E7FFC"/>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6E7FFC"/>
    <w:rPr>
      <w:b/>
      <w:bCs/>
    </w:rPr>
  </w:style>
  <w:style w:type="character" w:styleId="Hyperlink">
    <w:name w:val="Hyperlink"/>
    <w:basedOn w:val="DefaultParagraphFont"/>
    <w:uiPriority w:val="99"/>
    <w:semiHidden/>
    <w:unhideWhenUsed/>
    <w:rsid w:val="006E7FF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0701975">
      <w:bodyDiv w:val="1"/>
      <w:marLeft w:val="0"/>
      <w:marRight w:val="0"/>
      <w:marTop w:val="0"/>
      <w:marBottom w:val="0"/>
      <w:divBdr>
        <w:top w:val="none" w:sz="0" w:space="0" w:color="auto"/>
        <w:left w:val="none" w:sz="0" w:space="0" w:color="auto"/>
        <w:bottom w:val="none" w:sz="0" w:space="0" w:color="auto"/>
        <w:right w:val="none" w:sz="0" w:space="0" w:color="auto"/>
      </w:divBdr>
    </w:div>
    <w:div w:id="1732921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hahaccountingcpa.com/not-the-right-time-page-2/" TargetMode="External"/><Relationship Id="rId3" Type="http://schemas.openxmlformats.org/officeDocument/2006/relationships/settings" Target="settings.xml"/><Relationship Id="rId7" Type="http://schemas.openxmlformats.org/officeDocument/2006/relationships/hyperlink" Target="https://shahaccountingcpa.com/not-the-right-time-pa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hahaccountingcpa.com/27-package-landing-page/" TargetMode="External"/><Relationship Id="rId11" Type="http://schemas.openxmlformats.org/officeDocument/2006/relationships/theme" Target="theme/theme1.xml"/><Relationship Id="rId5" Type="http://schemas.openxmlformats.org/officeDocument/2006/relationships/hyperlink" Target="https://shahaccountingcpa.com/case-studie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hahaccountingcpa.com/pd-re-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1391</Words>
  <Characters>7931</Characters>
  <Application>Microsoft Office Word</Application>
  <DocSecurity>0</DocSecurity>
  <Lines>66</Lines>
  <Paragraphs>18</Paragraphs>
  <ScaleCrop>false</ScaleCrop>
  <Company/>
  <LinksUpToDate>false</LinksUpToDate>
  <CharactersWithSpaces>9304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2026-09-19T18:04:00Z</dcterms:created>
  <dcterms:modified xsi:type="dcterms:W3CDTF">2026-09-19T18:10:00Z</dcterms:modified>
</cp:coreProperties>
</file>